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7051E">
      <w:pPr>
        <w:spacing w:line="560" w:lineRule="exact"/>
        <w:contextualSpacing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 w14:paraId="3D0F639C">
      <w:pPr>
        <w:spacing w:line="720" w:lineRule="auto"/>
        <w:ind w:firstLine="1687" w:firstLineChars="6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中国企业高</w:t>
      </w:r>
      <w:r>
        <w:rPr>
          <w:rFonts w:hint="eastAsia" w:ascii="仿宋" w:hAnsi="仿宋" w:eastAsia="仿宋" w:cs="仿宋"/>
          <w:b/>
          <w:sz w:val="30"/>
          <w:szCs w:val="30"/>
        </w:rPr>
        <w:t>质</w:t>
      </w:r>
      <w:r>
        <w:rPr>
          <w:rFonts w:hint="eastAsia" w:ascii="仿宋" w:hAnsi="仿宋" w:eastAsia="仿宋" w:cs="仿宋"/>
          <w:b/>
          <w:sz w:val="28"/>
          <w:szCs w:val="28"/>
        </w:rPr>
        <w:t>量出海专题研修班日程表</w:t>
      </w:r>
    </w:p>
    <w:tbl>
      <w:tblPr>
        <w:tblStyle w:val="5"/>
        <w:tblW w:w="11237" w:type="dxa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2"/>
        <w:gridCol w:w="851"/>
        <w:gridCol w:w="3118"/>
        <w:gridCol w:w="4858"/>
      </w:tblGrid>
      <w:tr w14:paraId="1F166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410" w:type="dxa"/>
            <w:gridSpan w:val="2"/>
            <w:shd w:val="clear" w:color="auto" w:fill="D0CECE"/>
          </w:tcPr>
          <w:p w14:paraId="7833D681">
            <w:pPr>
              <w:jc w:val="center"/>
              <w:outlineLvl w:val="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851" w:type="dxa"/>
            <w:shd w:val="clear" w:color="auto" w:fill="D0CECE"/>
          </w:tcPr>
          <w:p w14:paraId="67FC0D6D">
            <w:pPr>
              <w:jc w:val="center"/>
              <w:outlineLvl w:val="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方式</w:t>
            </w:r>
          </w:p>
        </w:tc>
        <w:tc>
          <w:tcPr>
            <w:tcW w:w="3118" w:type="dxa"/>
            <w:shd w:val="clear" w:color="auto" w:fill="D0CECE"/>
          </w:tcPr>
          <w:p w14:paraId="4DD008FA">
            <w:pPr>
              <w:jc w:val="center"/>
              <w:outlineLvl w:val="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教学主题及行程安排</w:t>
            </w:r>
          </w:p>
        </w:tc>
        <w:tc>
          <w:tcPr>
            <w:tcW w:w="4858" w:type="dxa"/>
            <w:shd w:val="clear" w:color="auto" w:fill="D0CECE"/>
          </w:tcPr>
          <w:p w14:paraId="51E2B2F7">
            <w:pPr>
              <w:jc w:val="center"/>
              <w:outlineLvl w:val="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拟邀专家</w:t>
            </w:r>
          </w:p>
        </w:tc>
      </w:tr>
      <w:tr w14:paraId="49D7B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67A6597D">
            <w:pPr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11月18日</w:t>
            </w:r>
          </w:p>
        </w:tc>
        <w:tc>
          <w:tcPr>
            <w:tcW w:w="8827" w:type="dxa"/>
            <w:gridSpan w:val="3"/>
          </w:tcPr>
          <w:p w14:paraId="0B5D78E4">
            <w:pPr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参会代表全天报到，办理入住手续，领取会议资料。</w:t>
            </w:r>
          </w:p>
        </w:tc>
      </w:tr>
      <w:tr w14:paraId="2E38E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18" w:type="dxa"/>
            <w:vMerge w:val="restart"/>
            <w:vAlign w:val="center"/>
          </w:tcPr>
          <w:p w14:paraId="69ACC046">
            <w:pPr>
              <w:jc w:val="center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11月19日</w:t>
            </w:r>
          </w:p>
          <w:p w14:paraId="2D8A8A6B">
            <w:pPr>
              <w:outlineLvl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069F13A">
            <w:pPr>
              <w:jc w:val="center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  <w:r>
              <w:rPr>
                <w:rFonts w:ascii="仿宋" w:hAnsi="仿宋" w:eastAsia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0-</w:t>
            </w:r>
          </w:p>
          <w:p w14:paraId="2CB4D3BF">
            <w:pPr>
              <w:jc w:val="center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9: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8827" w:type="dxa"/>
            <w:gridSpan w:val="3"/>
            <w:vAlign w:val="center"/>
          </w:tcPr>
          <w:p w14:paraId="29AB949D">
            <w:pPr>
              <w:ind w:firstLine="2880" w:firstLineChars="1200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 班 式</w:t>
            </w:r>
          </w:p>
        </w:tc>
      </w:tr>
      <w:tr w14:paraId="1FA93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418" w:type="dxa"/>
            <w:vMerge w:val="continue"/>
            <w:vAlign w:val="center"/>
          </w:tcPr>
          <w:p w14:paraId="2225C9F4">
            <w:pPr>
              <w:jc w:val="center"/>
              <w:outlineLvl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1595144">
            <w:pPr>
              <w:jc w:val="center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09: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0-10:00</w:t>
            </w:r>
          </w:p>
        </w:tc>
        <w:tc>
          <w:tcPr>
            <w:tcW w:w="851" w:type="dxa"/>
            <w:vAlign w:val="center"/>
          </w:tcPr>
          <w:p w14:paraId="1428AF21">
            <w:pPr>
              <w:jc w:val="center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主题讲座</w:t>
            </w:r>
          </w:p>
        </w:tc>
        <w:tc>
          <w:tcPr>
            <w:tcW w:w="3118" w:type="dxa"/>
            <w:vAlign w:val="center"/>
          </w:tcPr>
          <w:p w14:paraId="1B91C056">
            <w:pPr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Segoe UI Symbol" w:hAnsi="Segoe UI Symbol" w:eastAsia="仿宋" w:cs="Segoe UI Symbol"/>
                <w:sz w:val="24"/>
                <w:szCs w:val="24"/>
              </w:rPr>
              <w:t>➢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当前企业出海面临的国际环境</w:t>
            </w:r>
          </w:p>
          <w:p w14:paraId="0FC02F26">
            <w:pPr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Segoe UI Symbol" w:hAnsi="Segoe UI Symbol" w:eastAsia="仿宋" w:cs="Segoe UI Symbol"/>
                <w:sz w:val="24"/>
                <w:szCs w:val="24"/>
              </w:rPr>
              <w:t>➢</w:t>
            </w:r>
            <w:r>
              <w:rPr>
                <w:rFonts w:hint="eastAsia" w:ascii="Segoe UI Symbol" w:hAnsi="Segoe UI Symbol" w:eastAsia="仿宋" w:cs="Segoe UI Symbol"/>
                <w:sz w:val="24"/>
                <w:szCs w:val="24"/>
              </w:rPr>
              <w:t>企业国际合规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与风险应对</w:t>
            </w:r>
          </w:p>
        </w:tc>
        <w:tc>
          <w:tcPr>
            <w:tcW w:w="4858" w:type="dxa"/>
            <w:vAlign w:val="center"/>
          </w:tcPr>
          <w:p w14:paraId="053F8738">
            <w:pPr>
              <w:jc w:val="left"/>
              <w:outlineLvl w:val="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王亚平，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国务院参事室国际战略研究中心研究员、中国对外经济贸易会计学会会长、国际合规IC500智库首席专家。历任商务部配额许可证事务局局长、商务部培训中心主任。</w:t>
            </w:r>
          </w:p>
        </w:tc>
      </w:tr>
      <w:tr w14:paraId="4BAD3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418" w:type="dxa"/>
            <w:vMerge w:val="continue"/>
            <w:vAlign w:val="center"/>
          </w:tcPr>
          <w:p w14:paraId="09E76585">
            <w:pPr>
              <w:jc w:val="center"/>
              <w:outlineLvl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B1B6E95">
            <w:pPr>
              <w:jc w:val="center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10:10-12:00</w:t>
            </w:r>
          </w:p>
        </w:tc>
        <w:tc>
          <w:tcPr>
            <w:tcW w:w="851" w:type="dxa"/>
            <w:vAlign w:val="center"/>
          </w:tcPr>
          <w:p w14:paraId="785EF662">
            <w:pPr>
              <w:jc w:val="center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主题讲座</w:t>
            </w:r>
          </w:p>
        </w:tc>
        <w:tc>
          <w:tcPr>
            <w:tcW w:w="3118" w:type="dxa"/>
            <w:vAlign w:val="center"/>
          </w:tcPr>
          <w:p w14:paraId="73806849">
            <w:pPr>
              <w:outlineLvl w:val="0"/>
              <w:rPr>
                <w:rFonts w:ascii="仿宋" w:hAnsi="仿宋" w:eastAsia="仿宋" w:cs="Arial"/>
                <w:kern w:val="0"/>
                <w:sz w:val="24"/>
                <w:szCs w:val="21"/>
              </w:rPr>
            </w:pPr>
            <w:r>
              <w:rPr>
                <w:rFonts w:ascii="Segoe UI Symbol" w:hAnsi="Segoe UI Symbol" w:eastAsia="仿宋" w:cs="Segoe UI Symbol"/>
                <w:kern w:val="0"/>
                <w:sz w:val="24"/>
                <w:szCs w:val="21"/>
              </w:rPr>
              <w:t>➢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1"/>
              </w:rPr>
              <w:t>走出去战略与国际规则</w:t>
            </w:r>
          </w:p>
          <w:p w14:paraId="4EE97C56">
            <w:pPr>
              <w:outlineLvl w:val="0"/>
              <w:rPr>
                <w:rFonts w:ascii="Segoe UI Symbol" w:hAnsi="Segoe UI Symbol" w:eastAsia="仿宋" w:cs="Segoe UI Symbol"/>
                <w:kern w:val="0"/>
                <w:sz w:val="24"/>
                <w:szCs w:val="21"/>
              </w:rPr>
            </w:pPr>
            <w:r>
              <w:rPr>
                <w:rFonts w:ascii="Segoe UI Symbol" w:hAnsi="Segoe UI Symbol" w:eastAsia="仿宋" w:cs="Segoe UI Symbol"/>
                <w:kern w:val="0"/>
                <w:sz w:val="24"/>
                <w:szCs w:val="21"/>
              </w:rPr>
              <w:t>➢</w:t>
            </w:r>
            <w:r>
              <w:rPr>
                <w:rFonts w:hint="eastAsia" w:ascii="Segoe UI Symbol" w:hAnsi="Segoe UI Symbol" w:eastAsia="仿宋" w:cs="Segoe UI Symbol"/>
                <w:kern w:val="0"/>
                <w:sz w:val="24"/>
                <w:szCs w:val="21"/>
              </w:rPr>
              <w:t>企业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走出去管理创新与跨越发展</w:t>
            </w:r>
          </w:p>
        </w:tc>
        <w:tc>
          <w:tcPr>
            <w:tcW w:w="4858" w:type="dxa"/>
            <w:vAlign w:val="center"/>
          </w:tcPr>
          <w:p w14:paraId="470F37F2">
            <w:pPr>
              <w:jc w:val="left"/>
              <w:outlineLvl w:val="0"/>
              <w:rPr>
                <w:rFonts w:ascii="仿宋" w:hAnsi="仿宋" w:eastAsia="仿宋" w:cs="Arial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鲁柏祥，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浙江大学全球浙商研究院副院长、企业家学院副院长，拥有30多年的企业管理研究和实战经验，素有浙商之父、浙大名嘴的美誉</w:t>
            </w: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1"/>
              </w:rPr>
              <w:t>。</w:t>
            </w:r>
          </w:p>
        </w:tc>
      </w:tr>
      <w:tr w14:paraId="5A289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418" w:type="dxa"/>
            <w:vMerge w:val="continue"/>
            <w:vAlign w:val="center"/>
          </w:tcPr>
          <w:p w14:paraId="26120E55">
            <w:pPr>
              <w:jc w:val="center"/>
              <w:outlineLvl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2C49623">
            <w:pPr>
              <w:jc w:val="center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14:00-15:30</w:t>
            </w:r>
          </w:p>
        </w:tc>
        <w:tc>
          <w:tcPr>
            <w:tcW w:w="851" w:type="dxa"/>
            <w:vAlign w:val="center"/>
          </w:tcPr>
          <w:p w14:paraId="4AA4198B">
            <w:pPr>
              <w:jc w:val="center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专题讲座</w:t>
            </w:r>
          </w:p>
        </w:tc>
        <w:tc>
          <w:tcPr>
            <w:tcW w:w="311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2FB43BD">
            <w:pPr>
              <w:outlineLvl w:val="0"/>
              <w:rPr>
                <w:rFonts w:ascii="仿宋" w:hAnsi="仿宋" w:eastAsia="仿宋" w:cs="Arial"/>
                <w:kern w:val="0"/>
                <w:sz w:val="24"/>
                <w:szCs w:val="21"/>
              </w:rPr>
            </w:pPr>
            <w:r>
              <w:rPr>
                <w:rFonts w:ascii="Segoe UI Symbol" w:hAnsi="Segoe UI Symbol" w:eastAsia="仿宋" w:cs="Segoe UI Symbol"/>
                <w:kern w:val="0"/>
                <w:sz w:val="24"/>
                <w:szCs w:val="21"/>
              </w:rPr>
              <w:t>➢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1"/>
              </w:rPr>
              <w:t>跨境电商发展趋势展望</w:t>
            </w:r>
          </w:p>
          <w:p w14:paraId="44ADEFC1">
            <w:pPr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Segoe UI Symbol" w:hAnsi="Segoe UI Symbol" w:eastAsia="仿宋" w:cs="Segoe UI Symbol"/>
                <w:kern w:val="0"/>
                <w:sz w:val="24"/>
                <w:szCs w:val="21"/>
              </w:rPr>
              <w:t>➢</w:t>
            </w:r>
            <w:r>
              <w:rPr>
                <w:rFonts w:hint="eastAsia" w:ascii="仿宋" w:hAnsi="仿宋" w:eastAsia="仿宋" w:cs="Segoe UI Symbol"/>
                <w:kern w:val="0"/>
                <w:sz w:val="24"/>
                <w:szCs w:val="21"/>
              </w:rPr>
              <w:t>跨境电商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1"/>
              </w:rPr>
              <w:t>产业带出海的实践探索</w:t>
            </w:r>
          </w:p>
        </w:tc>
        <w:tc>
          <w:tcPr>
            <w:tcW w:w="485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B2579E9">
            <w:pPr>
              <w:jc w:val="left"/>
              <w:outlineLvl w:val="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1"/>
              </w:rPr>
              <w:t>武长虹，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1"/>
              </w:rPr>
              <w:t>杭州市商务局党组成员、总经济师。</w:t>
            </w:r>
          </w:p>
        </w:tc>
      </w:tr>
      <w:tr w14:paraId="0E352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418" w:type="dxa"/>
            <w:vMerge w:val="continue"/>
            <w:vAlign w:val="center"/>
          </w:tcPr>
          <w:p w14:paraId="05A3BE71">
            <w:pPr>
              <w:jc w:val="center"/>
              <w:outlineLvl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224D438">
            <w:pPr>
              <w:jc w:val="center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15:40-17:00</w:t>
            </w:r>
          </w:p>
        </w:tc>
        <w:tc>
          <w:tcPr>
            <w:tcW w:w="851" w:type="dxa"/>
            <w:vAlign w:val="center"/>
          </w:tcPr>
          <w:p w14:paraId="3580CC00">
            <w:pPr>
              <w:jc w:val="center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专题辅导</w:t>
            </w:r>
          </w:p>
        </w:tc>
        <w:tc>
          <w:tcPr>
            <w:tcW w:w="311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F4C1B60">
            <w:pPr>
              <w:outlineLvl w:val="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4"/>
                <w:szCs w:val="24"/>
              </w:rPr>
              <w:t>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走出去企业跨境税务风险和优化</w:t>
            </w:r>
          </w:p>
          <w:p w14:paraId="6FCBFEB9">
            <w:pPr>
              <w:outlineLvl w:val="0"/>
              <w:rPr>
                <w:rFonts w:ascii="Segoe UI Symbol" w:hAnsi="Segoe UI Symbol" w:eastAsia="仿宋" w:cs="Segoe UI Symbol"/>
                <w:kern w:val="0"/>
                <w:sz w:val="24"/>
                <w:szCs w:val="21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4"/>
                <w:szCs w:val="24"/>
              </w:rPr>
              <w:t>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跨境税务规划与申报实务</w:t>
            </w:r>
          </w:p>
        </w:tc>
        <w:tc>
          <w:tcPr>
            <w:tcW w:w="485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AF6154E">
            <w:pPr>
              <w:jc w:val="left"/>
              <w:outlineLvl w:val="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金小英，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毕马威中国税务咨询服务税务总监。拥有15年以上赴美上市公司财务经验。</w:t>
            </w:r>
          </w:p>
        </w:tc>
      </w:tr>
      <w:tr w14:paraId="2C720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418" w:type="dxa"/>
            <w:vMerge w:val="restart"/>
            <w:vAlign w:val="center"/>
          </w:tcPr>
          <w:p w14:paraId="3E58238D">
            <w:pPr>
              <w:jc w:val="center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11月20日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282CE13F">
            <w:pPr>
              <w:jc w:val="center"/>
              <w:outlineLvl w:val="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09:00-1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:00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CD6A3D">
            <w:pPr>
              <w:jc w:val="center"/>
              <w:outlineLvl w:val="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实战解析</w:t>
            </w:r>
          </w:p>
        </w:tc>
        <w:tc>
          <w:tcPr>
            <w:tcW w:w="3118" w:type="dxa"/>
            <w:vAlign w:val="center"/>
          </w:tcPr>
          <w:p w14:paraId="30719E00">
            <w:pPr>
              <w:outlineLvl w:val="0"/>
              <w:rPr>
                <w:rFonts w:ascii="仿宋" w:hAnsi="仿宋" w:eastAsia="仿宋" w:cs="Segoe UI Symbol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4"/>
                <w:szCs w:val="24"/>
              </w:rPr>
              <w:t>➢</w:t>
            </w:r>
            <w:r>
              <w:rPr>
                <w:rFonts w:hint="eastAsia" w:ascii="仿宋" w:hAnsi="仿宋" w:eastAsia="仿宋" w:cs="Segoe UI Symbol"/>
                <w:color w:val="000000"/>
                <w:kern w:val="0"/>
                <w:sz w:val="24"/>
                <w:szCs w:val="24"/>
              </w:rPr>
              <w:t>海外重点国别市场洞察与分析</w:t>
            </w:r>
          </w:p>
        </w:tc>
        <w:tc>
          <w:tcPr>
            <w:tcW w:w="4858" w:type="dxa"/>
            <w:vAlign w:val="center"/>
          </w:tcPr>
          <w:p w14:paraId="6CE7E09A">
            <w:pPr>
              <w:jc w:val="left"/>
              <w:outlineLvl w:val="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陈 硕，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外贸实战专家、复旦大学管理学院“离岸金融与跨境投融资”课程导师、新加坡恒信泰富合伙人、香港瑞丰德永集团独立董事。</w:t>
            </w:r>
          </w:p>
        </w:tc>
      </w:tr>
      <w:tr w14:paraId="1CF91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8" w:type="dxa"/>
            <w:vMerge w:val="continue"/>
            <w:vAlign w:val="center"/>
          </w:tcPr>
          <w:p w14:paraId="43CEB1DC">
            <w:pPr>
              <w:jc w:val="center"/>
              <w:outlineLvl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2080C535">
            <w:pPr>
              <w:jc w:val="center"/>
              <w:outlineLvl w:val="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ascii="仿宋" w:hAnsi="仿宋" w:eastAsia="仿宋"/>
                <w:sz w:val="24"/>
                <w:szCs w:val="24"/>
              </w:rPr>
              <w:t>00-16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ascii="仿宋" w:hAnsi="仿宋" w:eastAsia="仿宋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DD878E">
            <w:pPr>
              <w:jc w:val="center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实战解析</w:t>
            </w:r>
          </w:p>
        </w:tc>
        <w:tc>
          <w:tcPr>
            <w:tcW w:w="3118" w:type="dxa"/>
            <w:vAlign w:val="center"/>
          </w:tcPr>
          <w:p w14:paraId="18159753">
            <w:pPr>
              <w:outlineLvl w:val="0"/>
              <w:rPr>
                <w:rFonts w:ascii="Segoe UI Symbol" w:hAnsi="Segoe UI Symbol" w:eastAsia="仿宋" w:cs="Segoe UI Symbol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仿宋" w:cs="Segoe UI Symbol"/>
                <w:color w:val="000000"/>
                <w:sz w:val="24"/>
                <w:szCs w:val="24"/>
              </w:rPr>
              <w:t>➢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企业国际化战略与海外业务进化与破局</w:t>
            </w:r>
          </w:p>
        </w:tc>
        <w:tc>
          <w:tcPr>
            <w:tcW w:w="4858" w:type="dxa"/>
            <w:vAlign w:val="center"/>
          </w:tcPr>
          <w:p w14:paraId="61158C45">
            <w:pPr>
              <w:jc w:val="left"/>
              <w:outlineLvl w:val="0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陈 硕，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外贸实战专家、复旦大学管理学院“离岸金融与跨境投融资”课程导师、新加坡恒信泰富合伙人、香港瑞丰德永集团独立董事。</w:t>
            </w:r>
          </w:p>
        </w:tc>
      </w:tr>
      <w:tr w14:paraId="6BF1C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18" w:type="dxa"/>
            <w:vMerge w:val="restart"/>
            <w:vAlign w:val="center"/>
          </w:tcPr>
          <w:p w14:paraId="6D0785AD">
            <w:pPr>
              <w:jc w:val="center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11月21日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0BEB915B">
            <w:pPr>
              <w:jc w:val="center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09:00-12:00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8BDD4A">
            <w:pPr>
              <w:jc w:val="center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现场教学</w:t>
            </w:r>
          </w:p>
        </w:tc>
        <w:tc>
          <w:tcPr>
            <w:tcW w:w="7976" w:type="dxa"/>
            <w:gridSpan w:val="2"/>
            <w:tcBorders>
              <w:bottom w:val="single" w:color="auto" w:sz="4" w:space="0"/>
            </w:tcBorders>
            <w:vAlign w:val="center"/>
          </w:tcPr>
          <w:p w14:paraId="7D161496">
            <w:pPr>
              <w:jc w:val="left"/>
              <w:outlineLvl w:val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参观考察杭州起梦跨境电子商务产业园：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浙江省跨境电商品牌出海基地、杭州跨境电子商务综合实验区试点单位。运营面积 9.6万m</w:t>
            </w:r>
            <w:r>
              <w:rPr>
                <w:rFonts w:eastAsia="仿宋" w:cs="Calibri"/>
                <w:color w:val="000000"/>
                <w:sz w:val="24"/>
                <w:szCs w:val="24"/>
              </w:rPr>
              <w:t>²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，是一个以数字贸易为核心的跨境电商品牌出海基地。园区搭建了全链路跨境生态服务体系，通过品牌运营、海外营销、跨境直播、人才培育等服务，孵化出海品牌企业。国内跨境电商企业占比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70%，跨境电商企业销售总额20亿美元。</w:t>
            </w:r>
            <w:r>
              <w:rPr>
                <w:rFonts w:eastAsia="仿宋" w:cs="Calibri"/>
                <w:color w:val="000000"/>
                <w:sz w:val="24"/>
                <w:szCs w:val="24"/>
              </w:rPr>
              <w:t> </w:t>
            </w:r>
          </w:p>
          <w:p w14:paraId="028DEE1E">
            <w:pPr>
              <w:jc w:val="left"/>
              <w:outlineLvl w:val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座谈交流：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就跨境电商产业生态培育、园区招商运营服务等进行交流。</w:t>
            </w:r>
          </w:p>
        </w:tc>
      </w:tr>
      <w:tr w14:paraId="19DDE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18" w:type="dxa"/>
            <w:vMerge w:val="continue"/>
            <w:vAlign w:val="center"/>
          </w:tcPr>
          <w:p w14:paraId="364322E3">
            <w:pPr>
              <w:jc w:val="center"/>
              <w:outlineLvl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5A0E1DB6">
            <w:pPr>
              <w:jc w:val="center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14:00-</w:t>
            </w:r>
          </w:p>
        </w:tc>
        <w:tc>
          <w:tcPr>
            <w:tcW w:w="8827" w:type="dxa"/>
            <w:gridSpan w:val="3"/>
            <w:tcBorders>
              <w:left w:val="single" w:color="auto" w:sz="4" w:space="0"/>
            </w:tcBorders>
            <w:vAlign w:val="center"/>
          </w:tcPr>
          <w:p w14:paraId="69E9DB17">
            <w:pPr>
              <w:jc w:val="center"/>
              <w:outlineLvl w:val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结束愉快的学习交流活动，学员平安返程</w:t>
            </w:r>
          </w:p>
        </w:tc>
      </w:tr>
    </w:tbl>
    <w:p w14:paraId="6BEBFA1D">
      <w:r>
        <w:rPr>
          <w:rFonts w:hint="eastAsia" w:ascii="仿宋" w:hAnsi="仿宋" w:eastAsia="仿宋"/>
        </w:rPr>
        <w:t>※日程或有调整</w:t>
      </w:r>
      <w:r>
        <w:rPr>
          <w:rFonts w:ascii="仿宋" w:hAnsi="仿宋" w:eastAsia="仿宋"/>
        </w:rPr>
        <w:t>,会务组会在保证教学质量的前提下,对师资或上课顺序进行调整。</w:t>
      </w:r>
      <w:bookmarkStart w:id="0" w:name="_GoBack"/>
      <w:bookmarkEnd w:id="0"/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parajita">
    <w:altName w:val="Segoe Print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1659623"/>
    </w:sdtPr>
    <w:sdtContent>
      <w:p w14:paraId="37636CC3"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4B546CFF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hNjIzN2U2MDFlZjQ2NTRkY2RmYjFkYmQzYzM4OGUifQ=="/>
  </w:docVars>
  <w:rsids>
    <w:rsidRoot w:val="001E4EF0"/>
    <w:rsid w:val="00003071"/>
    <w:rsid w:val="00087AA2"/>
    <w:rsid w:val="000D2234"/>
    <w:rsid w:val="000E1FCE"/>
    <w:rsid w:val="00183AB7"/>
    <w:rsid w:val="001C5996"/>
    <w:rsid w:val="001E4EF0"/>
    <w:rsid w:val="00265854"/>
    <w:rsid w:val="002F1F09"/>
    <w:rsid w:val="00506924"/>
    <w:rsid w:val="00506CB8"/>
    <w:rsid w:val="00542117"/>
    <w:rsid w:val="00563D4E"/>
    <w:rsid w:val="006772CB"/>
    <w:rsid w:val="0071304A"/>
    <w:rsid w:val="007271C0"/>
    <w:rsid w:val="007550A3"/>
    <w:rsid w:val="00777520"/>
    <w:rsid w:val="007922F0"/>
    <w:rsid w:val="007D6B91"/>
    <w:rsid w:val="008639B0"/>
    <w:rsid w:val="00895F5C"/>
    <w:rsid w:val="008A6F1B"/>
    <w:rsid w:val="008D7A97"/>
    <w:rsid w:val="0098358C"/>
    <w:rsid w:val="00A91ABA"/>
    <w:rsid w:val="00AE6FFD"/>
    <w:rsid w:val="00B044D7"/>
    <w:rsid w:val="00BB38ED"/>
    <w:rsid w:val="00BB434B"/>
    <w:rsid w:val="00C5272D"/>
    <w:rsid w:val="00C67F87"/>
    <w:rsid w:val="00C84CCE"/>
    <w:rsid w:val="00C85E23"/>
    <w:rsid w:val="00CA2B32"/>
    <w:rsid w:val="00CB50D8"/>
    <w:rsid w:val="00CB611B"/>
    <w:rsid w:val="00D46B39"/>
    <w:rsid w:val="00D920A5"/>
    <w:rsid w:val="00E37F65"/>
    <w:rsid w:val="00F372BD"/>
    <w:rsid w:val="00F43AF4"/>
    <w:rsid w:val="00FE1863"/>
    <w:rsid w:val="00FF4774"/>
    <w:rsid w:val="067922BA"/>
    <w:rsid w:val="241121B5"/>
    <w:rsid w:val="284F60B5"/>
    <w:rsid w:val="334050D4"/>
    <w:rsid w:val="5A366249"/>
    <w:rsid w:val="6C4621A4"/>
    <w:rsid w:val="797B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  <w14:ligatures w14:val="non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Char"/>
    <w:basedOn w:val="7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1885</Words>
  <Characters>2171</Characters>
  <Lines>18</Lines>
  <Paragraphs>5</Paragraphs>
  <TotalTime>1</TotalTime>
  <ScaleCrop>false</ScaleCrop>
  <LinksUpToDate>false</LinksUpToDate>
  <CharactersWithSpaces>2276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2024-11-13T01:18:00Z</dcterms:created>
  <dc:creator>lijun zhang</dc:creator>
  <cp:lastModifiedBy>zhangning</cp:lastModifiedBy>
  <dcterms:modified xsi:type="dcterms:W3CDTF">2024-11-15T01:45:02Z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A73C75A29E4142FABFF71C7F6B2A9B2F_13</vt:lpwstr>
  </property>
</Properties>
</file>